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3F" w:rsidRPr="0012054F" w:rsidRDefault="00EA5BE5" w:rsidP="004B123F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9.3pt;margin-top:-21.8pt;width:47.25pt;height:21pt;z-index:251658240;v-text-anchor:middle" strokeweight="1.5pt">
            <v:textbox inset="5.85pt,.7pt,5.85pt,.7pt">
              <w:txbxContent>
                <w:p w:rsidR="007540D6" w:rsidRPr="007540D6" w:rsidRDefault="007540D6" w:rsidP="007540D6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7540D6">
                    <w:rPr>
                      <w:rFonts w:asciiTheme="majorEastAsia" w:eastAsiaTheme="majorEastAsia" w:hAnsiTheme="majorEastAsia" w:hint="eastAsia"/>
                    </w:rPr>
                    <w:t>別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7540D6">
                    <w:rPr>
                      <w:rFonts w:asciiTheme="majorEastAsia" w:eastAsiaTheme="majorEastAsia" w:hAnsiTheme="majorEastAsia" w:hint="eastAsia"/>
                    </w:rPr>
                    <w:t>紙</w:t>
                  </w:r>
                </w:p>
              </w:txbxContent>
            </v:textbox>
          </v:shape>
        </w:pict>
      </w:r>
      <w:r w:rsidR="004B123F" w:rsidRPr="0012054F">
        <w:rPr>
          <w:rFonts w:asciiTheme="majorEastAsia" w:eastAsiaTheme="majorEastAsia" w:hAnsiTheme="majorEastAsia" w:hint="eastAsia"/>
          <w:sz w:val="24"/>
        </w:rPr>
        <w:t>「過去における診療経験、手術等」選択項目一覧</w:t>
      </w:r>
    </w:p>
    <w:p w:rsidR="004B123F" w:rsidRPr="009A1FF0" w:rsidRDefault="004B123F" w:rsidP="004B123F">
      <w:pPr>
        <w:rPr>
          <w:sz w:val="24"/>
        </w:rPr>
      </w:pPr>
    </w:p>
    <w:p w:rsidR="004B123F" w:rsidRPr="00C97463" w:rsidRDefault="004B123F" w:rsidP="004B123F">
      <w:pPr>
        <w:rPr>
          <w:sz w:val="22"/>
        </w:rPr>
      </w:pPr>
      <w:r w:rsidRPr="00C97463">
        <w:rPr>
          <w:rFonts w:hint="eastAsia"/>
          <w:sz w:val="22"/>
        </w:rPr>
        <w:t xml:space="preserve">　申請される各障害区分における該当項目を以下から選択し、経歴書の「過去における診療経験、手術等」欄にその番号をすべて記入してください。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7892"/>
      </w:tblGrid>
      <w:tr w:rsidR="004B123F" w:rsidTr="00F00E32">
        <w:trPr>
          <w:jc w:val="center"/>
        </w:trPr>
        <w:tc>
          <w:tcPr>
            <w:tcW w:w="1430" w:type="dxa"/>
            <w:shd w:val="clear" w:color="auto" w:fill="DAEEF3" w:themeFill="accent5" w:themeFillTint="33"/>
            <w:vAlign w:val="center"/>
          </w:tcPr>
          <w:p w:rsidR="004B123F" w:rsidRPr="003E090F" w:rsidRDefault="004B123F" w:rsidP="00F00E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E090F">
              <w:rPr>
                <w:rFonts w:asciiTheme="majorEastAsia" w:eastAsiaTheme="majorEastAsia" w:hAnsiTheme="majorEastAsia" w:hint="eastAsia"/>
                <w:sz w:val="22"/>
              </w:rPr>
              <w:t>区分</w:t>
            </w:r>
          </w:p>
        </w:tc>
        <w:tc>
          <w:tcPr>
            <w:tcW w:w="7892" w:type="dxa"/>
            <w:shd w:val="clear" w:color="auto" w:fill="DAEEF3" w:themeFill="accent5" w:themeFillTint="33"/>
            <w:vAlign w:val="center"/>
          </w:tcPr>
          <w:p w:rsidR="004B123F" w:rsidRPr="003E090F" w:rsidRDefault="004B123F" w:rsidP="00F00E3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E090F">
              <w:rPr>
                <w:rFonts w:asciiTheme="majorEastAsia" w:eastAsiaTheme="majorEastAsia" w:hAnsiTheme="majorEastAsia" w:hint="eastAsia"/>
                <w:sz w:val="22"/>
              </w:rPr>
              <w:t>過去における診療経験、手術等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視覚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眼科手術（外眼手術、内眼手術、及びレーザー手術を含む）に50例以上関与し、その内、執刀者として20</w:t>
            </w:r>
            <w:r>
              <w:rPr>
                <w:rFonts w:asciiTheme="minorEastAsia" w:hAnsiTheme="minorEastAsia" w:hint="eastAsia"/>
                <w:sz w:val="22"/>
              </w:rPr>
              <w:t>例以上の経験がある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聴覚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聴覚障がい者（児）の診療経験が３年以上である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オージオグラム、スピーチ・オージオグラムの検査結果を判定した</w:t>
            </w:r>
            <w:r>
              <w:rPr>
                <w:rFonts w:asciiTheme="minorEastAsia" w:hAnsiTheme="minorEastAsia" w:hint="eastAsia"/>
                <w:sz w:val="22"/>
              </w:rPr>
              <w:t>経験が３年以上である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③</w:t>
            </w:r>
            <w:r>
              <w:rPr>
                <w:rFonts w:asciiTheme="minorEastAsia" w:hAnsiTheme="minorEastAsia" w:hint="eastAsia"/>
                <w:sz w:val="22"/>
              </w:rPr>
              <w:t xml:space="preserve">　他覚的聴力検査の結果を判定できる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平衡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めまい・平衡機能障がいの診療経験が３年以上である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音声・言語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（選択項目なし）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そしゃく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嚥下機能障がいの診療経験が３年以上である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肢体不自由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肢体不自由に関する障がいについての理解が十分であること、</w:t>
            </w:r>
            <w:r>
              <w:rPr>
                <w:rFonts w:asciiTheme="minorEastAsia" w:hAnsiTheme="minorEastAsia" w:hint="eastAsia"/>
                <w:sz w:val="22"/>
              </w:rPr>
              <w:t>もしくは筋力、関節可動域の手技に習熟している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sz w:val="22"/>
              </w:rPr>
              <w:t>※</w:t>
            </w:r>
            <w:r>
              <w:rPr>
                <w:rFonts w:asciiTheme="minorEastAsia" w:hAnsiTheme="minorEastAsia" w:hint="eastAsia"/>
                <w:sz w:val="22"/>
              </w:rPr>
              <w:t xml:space="preserve">　なお、当該障がいの診療や治療に従事した施設名及び指導者名を、経歴書に追記</w:t>
            </w:r>
            <w:r w:rsidRPr="0065788D">
              <w:rPr>
                <w:rFonts w:asciiTheme="minorEastAsia" w:hAnsiTheme="minorEastAsia" w:hint="eastAsia"/>
                <w:sz w:val="22"/>
              </w:rPr>
              <w:t>すること。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心臓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臨床研修病院等の総合病院の循環器内科、小児科、あるいは心</w:t>
            </w:r>
            <w:r>
              <w:rPr>
                <w:rFonts w:asciiTheme="minorEastAsia" w:hAnsiTheme="minorEastAsia" w:hint="eastAsia"/>
                <w:sz w:val="22"/>
              </w:rPr>
              <w:t>臓血管外科等で、３年以上心臓機能障がいの臨床経験を積んでいる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循環器内科もしくは心臓血管外科での診療経験はないが</w:t>
            </w:r>
            <w:r w:rsidRPr="0065788D">
              <w:rPr>
                <w:rFonts w:asciiTheme="minorEastAsia" w:hAnsiTheme="minorEastAsia" w:hint="eastAsia"/>
                <w:sz w:val="22"/>
              </w:rPr>
              <w:t>、一般</w:t>
            </w:r>
            <w:r>
              <w:rPr>
                <w:rFonts w:asciiTheme="minorEastAsia" w:hAnsiTheme="minorEastAsia" w:hint="eastAsia"/>
                <w:sz w:val="22"/>
              </w:rPr>
              <w:t>内科や外科等で現に心臓・血管系の診療に、３年以上携わっている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じん臓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保存期腎不全に30</w:t>
            </w:r>
            <w:r>
              <w:rPr>
                <w:rFonts w:asciiTheme="minorEastAsia" w:hAnsiTheme="minorEastAsia" w:hint="eastAsia"/>
                <w:sz w:val="22"/>
              </w:rPr>
              <w:t>例以上携わっている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5788D">
              <w:rPr>
                <w:rFonts w:asciiTheme="minorEastAsia" w:hAnsiTheme="minorEastAsia" w:hint="eastAsia"/>
                <w:sz w:val="22"/>
              </w:rPr>
              <w:t>慢性透析導入に30</w:t>
            </w:r>
            <w:r>
              <w:rPr>
                <w:rFonts w:asciiTheme="minorEastAsia" w:hAnsiTheme="minorEastAsia" w:hint="eastAsia"/>
                <w:sz w:val="22"/>
              </w:rPr>
              <w:t>例以上携わっている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③</w:t>
            </w:r>
            <w:r>
              <w:rPr>
                <w:rFonts w:asciiTheme="minorEastAsia" w:hAnsiTheme="minorEastAsia" w:hint="eastAsia"/>
                <w:sz w:val="22"/>
              </w:rPr>
              <w:t xml:space="preserve">　急性腎不全の治療を経験している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④</w:t>
            </w:r>
            <w:r>
              <w:rPr>
                <w:rFonts w:asciiTheme="minorEastAsia" w:hAnsiTheme="minorEastAsia" w:hint="eastAsia"/>
                <w:sz w:val="22"/>
              </w:rPr>
              <w:t xml:space="preserve">　腎臓移植を経験している</w:t>
            </w:r>
            <w:r w:rsidRPr="0065788D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 w:rsidRPr="0065788D">
              <w:rPr>
                <w:rFonts w:asciiTheme="minorEastAsia" w:hAnsiTheme="minorEastAsia" w:hint="eastAsia"/>
                <w:sz w:val="22"/>
              </w:rPr>
              <w:t>呼吸器</w:t>
            </w:r>
          </w:p>
        </w:tc>
        <w:tc>
          <w:tcPr>
            <w:tcW w:w="7892" w:type="dxa"/>
            <w:vAlign w:val="center"/>
          </w:tcPr>
          <w:p w:rsidR="004B123F" w:rsidRPr="00FE3103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3103">
              <w:rPr>
                <w:rFonts w:asciiTheme="minorEastAsia" w:hAnsiTheme="minorEastAsia" w:hint="eastAsia"/>
                <w:sz w:val="22"/>
              </w:rPr>
              <w:t>慢性呼吸不全の治</w:t>
            </w:r>
            <w:r>
              <w:rPr>
                <w:rFonts w:asciiTheme="minorEastAsia" w:hAnsiTheme="minorEastAsia" w:hint="eastAsia"/>
                <w:sz w:val="22"/>
              </w:rPr>
              <w:t>療を、主治医として担当したことがある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FE3103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3103">
              <w:rPr>
                <w:rFonts w:asciiTheme="minorEastAsia" w:hAnsiTheme="minorEastAsia" w:hint="eastAsia"/>
                <w:sz w:val="22"/>
              </w:rPr>
              <w:t>慢</w:t>
            </w:r>
            <w:r>
              <w:rPr>
                <w:rFonts w:asciiTheme="minorEastAsia" w:hAnsiTheme="minorEastAsia" w:hint="eastAsia"/>
                <w:sz w:val="22"/>
              </w:rPr>
              <w:t>性呼吸不全の急性増悪の治療を、主治医として担当したことがある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FE3103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③</w:t>
            </w:r>
            <w:r>
              <w:rPr>
                <w:rFonts w:asciiTheme="minorEastAsia" w:hAnsiTheme="minorEastAsia" w:hint="eastAsia"/>
                <w:sz w:val="22"/>
              </w:rPr>
              <w:t xml:space="preserve">　在宅酸素療法の処方を、主治医として行ったことがある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④</w:t>
            </w:r>
            <w:r>
              <w:rPr>
                <w:rFonts w:asciiTheme="minorEastAsia" w:hAnsiTheme="minorEastAsia" w:hint="eastAsia"/>
                <w:sz w:val="22"/>
              </w:rPr>
              <w:t xml:space="preserve">　スパイログラム検査を、自らが験者として行ったことがある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ぼうこう</w:t>
            </w:r>
          </w:p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・直腸</w:t>
            </w:r>
          </w:p>
        </w:tc>
        <w:tc>
          <w:tcPr>
            <w:tcW w:w="7892" w:type="dxa"/>
            <w:vAlign w:val="center"/>
          </w:tcPr>
          <w:p w:rsidR="004B123F" w:rsidRPr="00FE3103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3103">
              <w:rPr>
                <w:rFonts w:asciiTheme="minorEastAsia" w:hAnsiTheme="minorEastAsia" w:hint="eastAsia"/>
                <w:sz w:val="22"/>
              </w:rPr>
              <w:t>ぼうこう機能障がいによる尿路変向（更）のためのストーマ造設やストーマ管理等を行った経験、または排尿機能障がいによるカテーテル留置、自己導尿指導などの経験が10例以上ある。</w:t>
            </w:r>
          </w:p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E3103">
              <w:rPr>
                <w:rFonts w:asciiTheme="minorEastAsia" w:hAnsiTheme="minorEastAsia" w:hint="eastAsia"/>
                <w:sz w:val="22"/>
              </w:rPr>
              <w:t>直腸機能障がいによる腸管ストーマ造設や管理等を行った経験、または治癒困難な腸瘻等の管理・指導などの経験が10例以上ある。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小腸</w:t>
            </w:r>
          </w:p>
        </w:tc>
        <w:tc>
          <w:tcPr>
            <w:tcW w:w="7892" w:type="dxa"/>
            <w:vAlign w:val="center"/>
          </w:tcPr>
          <w:p w:rsidR="004B123F" w:rsidRPr="0065788D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小腸機能障がい</w:t>
            </w:r>
            <w:r w:rsidRPr="00FE3103">
              <w:rPr>
                <w:rFonts w:asciiTheme="minorEastAsia" w:hAnsiTheme="minorEastAsia" w:hint="eastAsia"/>
                <w:sz w:val="22"/>
              </w:rPr>
              <w:t>により中心静脈栄養法又は経管栄養法を施行した症例を10</w:t>
            </w:r>
            <w:r>
              <w:rPr>
                <w:rFonts w:asciiTheme="minorEastAsia" w:hAnsiTheme="minorEastAsia" w:hint="eastAsia"/>
                <w:sz w:val="22"/>
              </w:rPr>
              <w:t>例以上有する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免疫</w:t>
            </w:r>
          </w:p>
        </w:tc>
        <w:tc>
          <w:tcPr>
            <w:tcW w:w="7892" w:type="dxa"/>
            <w:vAlign w:val="center"/>
          </w:tcPr>
          <w:p w:rsidR="004B123F" w:rsidRPr="00FE3103" w:rsidRDefault="004B123F" w:rsidP="00F00E32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ＨＩＶ</w:t>
            </w:r>
            <w:r w:rsidRPr="00FE3103">
              <w:rPr>
                <w:rFonts w:asciiTheme="minorEastAsia" w:hAnsiTheme="minorEastAsia" w:hint="eastAsia"/>
                <w:sz w:val="22"/>
              </w:rPr>
              <w:t>感染症もしくは後天性免疫不全症候</w:t>
            </w:r>
            <w:r>
              <w:rPr>
                <w:rFonts w:asciiTheme="minorEastAsia" w:hAnsiTheme="minorEastAsia" w:hint="eastAsia"/>
                <w:sz w:val="22"/>
              </w:rPr>
              <w:t>群の患者を実際に担当し、抗ウイルス薬の処方を行った経験がある</w:t>
            </w:r>
            <w:r w:rsidRPr="00FE3103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ＡＲＴ療法の経験がある</w:t>
            </w:r>
            <w:r w:rsidRPr="00FE3103">
              <w:rPr>
                <w:rFonts w:asciiTheme="minorEastAsia" w:hAnsiTheme="minorEastAsia" w:hint="eastAsia"/>
                <w:sz w:val="22"/>
              </w:rPr>
              <w:t>）。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山形県もしくは厚労省が開催する研修会等に出席したことがある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B123F" w:rsidTr="00F00E32">
        <w:trPr>
          <w:jc w:val="center"/>
        </w:trPr>
        <w:tc>
          <w:tcPr>
            <w:tcW w:w="1430" w:type="dxa"/>
            <w:vAlign w:val="center"/>
          </w:tcPr>
          <w:p w:rsidR="004B123F" w:rsidRPr="0065788D" w:rsidRDefault="004B123F" w:rsidP="00F00E3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肝臓</w:t>
            </w:r>
          </w:p>
        </w:tc>
        <w:tc>
          <w:tcPr>
            <w:tcW w:w="7892" w:type="dxa"/>
            <w:vAlign w:val="center"/>
          </w:tcPr>
          <w:p w:rsidR="004B123F" w:rsidRPr="00FE3103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①</w:t>
            </w:r>
            <w:r>
              <w:rPr>
                <w:rFonts w:asciiTheme="minorEastAsia" w:hAnsiTheme="minorEastAsia" w:hint="eastAsia"/>
                <w:sz w:val="22"/>
              </w:rPr>
              <w:t xml:space="preserve">　肝臓機能不全に関わる診療経験がある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  <w:p w:rsidR="004B123F" w:rsidRPr="0065788D" w:rsidRDefault="004B123F" w:rsidP="00F00E32">
            <w:pPr>
              <w:rPr>
                <w:rFonts w:asciiTheme="minorEastAsia" w:hAnsiTheme="minorEastAsia"/>
                <w:sz w:val="22"/>
              </w:rPr>
            </w:pPr>
            <w:r w:rsidRPr="00493021">
              <w:rPr>
                <w:rFonts w:asciiTheme="minorEastAsia" w:hAnsiTheme="minorEastAsia" w:hint="eastAsia"/>
                <w:b/>
                <w:sz w:val="22"/>
              </w:rPr>
              <w:t>②</w:t>
            </w:r>
            <w:r>
              <w:rPr>
                <w:rFonts w:asciiTheme="minorEastAsia" w:hAnsiTheme="minorEastAsia" w:hint="eastAsia"/>
                <w:sz w:val="22"/>
              </w:rPr>
              <w:t xml:space="preserve">　肝臓移植に関わる診療経験がある</w:t>
            </w:r>
            <w:r w:rsidRPr="00FE3103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</w:tbl>
    <w:p w:rsidR="00904797" w:rsidRPr="004B123F" w:rsidRDefault="00904797" w:rsidP="004B123F"/>
    <w:sectPr w:rsidR="00904797" w:rsidRPr="004B123F" w:rsidSect="004B123F">
      <w:pgSz w:w="11906" w:h="16838" w:code="9"/>
      <w:pgMar w:top="1021" w:right="1304" w:bottom="680" w:left="130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2F" w:rsidRDefault="00562B2F" w:rsidP="00CE4C11">
      <w:r>
        <w:separator/>
      </w:r>
    </w:p>
  </w:endnote>
  <w:endnote w:type="continuationSeparator" w:id="0">
    <w:p w:rsidR="00562B2F" w:rsidRDefault="00562B2F" w:rsidP="00C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2F" w:rsidRDefault="00562B2F" w:rsidP="00CE4C11">
      <w:r>
        <w:separator/>
      </w:r>
    </w:p>
  </w:footnote>
  <w:footnote w:type="continuationSeparator" w:id="0">
    <w:p w:rsidR="00562B2F" w:rsidRDefault="00562B2F" w:rsidP="00CE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FAC"/>
    <w:rsid w:val="000A298D"/>
    <w:rsid w:val="001425C9"/>
    <w:rsid w:val="00154C75"/>
    <w:rsid w:val="0017218D"/>
    <w:rsid w:val="0019323C"/>
    <w:rsid w:val="001A71C0"/>
    <w:rsid w:val="0025558A"/>
    <w:rsid w:val="002921CB"/>
    <w:rsid w:val="002B2A54"/>
    <w:rsid w:val="002E64FE"/>
    <w:rsid w:val="003D0BCE"/>
    <w:rsid w:val="00433515"/>
    <w:rsid w:val="004529AF"/>
    <w:rsid w:val="00472FE6"/>
    <w:rsid w:val="004872D0"/>
    <w:rsid w:val="004B123F"/>
    <w:rsid w:val="005205E3"/>
    <w:rsid w:val="00545C50"/>
    <w:rsid w:val="00562B2F"/>
    <w:rsid w:val="00564658"/>
    <w:rsid w:val="005B5394"/>
    <w:rsid w:val="005E1C46"/>
    <w:rsid w:val="00604842"/>
    <w:rsid w:val="00615F86"/>
    <w:rsid w:val="0067144E"/>
    <w:rsid w:val="006F584D"/>
    <w:rsid w:val="00716B52"/>
    <w:rsid w:val="00740162"/>
    <w:rsid w:val="007540D6"/>
    <w:rsid w:val="007A1234"/>
    <w:rsid w:val="007B2923"/>
    <w:rsid w:val="007B4277"/>
    <w:rsid w:val="00877DAE"/>
    <w:rsid w:val="008820DF"/>
    <w:rsid w:val="008D44CC"/>
    <w:rsid w:val="008F4779"/>
    <w:rsid w:val="00904797"/>
    <w:rsid w:val="00984798"/>
    <w:rsid w:val="009F6D1C"/>
    <w:rsid w:val="00A26E9B"/>
    <w:rsid w:val="00A64F18"/>
    <w:rsid w:val="00A926B5"/>
    <w:rsid w:val="00B52EB1"/>
    <w:rsid w:val="00B64B7B"/>
    <w:rsid w:val="00B74630"/>
    <w:rsid w:val="00B75B23"/>
    <w:rsid w:val="00BB7276"/>
    <w:rsid w:val="00BF60D1"/>
    <w:rsid w:val="00C06F5F"/>
    <w:rsid w:val="00C077A9"/>
    <w:rsid w:val="00C74161"/>
    <w:rsid w:val="00CA132B"/>
    <w:rsid w:val="00CE4C11"/>
    <w:rsid w:val="00D53BB0"/>
    <w:rsid w:val="00D56ED5"/>
    <w:rsid w:val="00D837ED"/>
    <w:rsid w:val="00D87C06"/>
    <w:rsid w:val="00D9240D"/>
    <w:rsid w:val="00DD1BFC"/>
    <w:rsid w:val="00E01FAC"/>
    <w:rsid w:val="00E0743F"/>
    <w:rsid w:val="00E4600F"/>
    <w:rsid w:val="00E65A08"/>
    <w:rsid w:val="00E8149C"/>
    <w:rsid w:val="00EA5BE5"/>
    <w:rsid w:val="00EC06DE"/>
    <w:rsid w:val="00F24FD0"/>
    <w:rsid w:val="00F82819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89CA99F-FE03-4735-B75F-B6B699C4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7C06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D87C06"/>
    <w:pPr>
      <w:jc w:val="right"/>
    </w:pPr>
    <w:rPr>
      <w:rFonts w:ascii="ＭＳ 明朝" w:hAnsi="ＭＳ 明朝"/>
    </w:rPr>
  </w:style>
  <w:style w:type="paragraph" w:styleId="a5">
    <w:name w:val="header"/>
    <w:basedOn w:val="a"/>
    <w:link w:val="a6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C11"/>
    <w:rPr>
      <w:kern w:val="2"/>
      <w:sz w:val="21"/>
      <w:szCs w:val="24"/>
    </w:rPr>
  </w:style>
  <w:style w:type="paragraph" w:styleId="a7">
    <w:name w:val="footer"/>
    <w:basedOn w:val="a"/>
    <w:link w:val="a8"/>
    <w:rsid w:val="00CE4C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C11"/>
    <w:rPr>
      <w:kern w:val="2"/>
      <w:sz w:val="21"/>
      <w:szCs w:val="24"/>
    </w:rPr>
  </w:style>
  <w:style w:type="table" w:styleId="a9">
    <w:name w:val="Table Grid"/>
    <w:basedOn w:val="a1"/>
    <w:uiPriority w:val="59"/>
    <w:rsid w:val="004B123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F21EC-4B8C-4201-9456-225DAD59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様式第１号の３</vt:lpstr>
      <vt:lpstr>様式第１号の３</vt:lpstr>
    </vt:vector>
  </TitlesOfParts>
  <Company>山形県庁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様式第１号の３</dc:title>
  <dc:creator>hiro</dc:creator>
  <cp:lastModifiedBy>user</cp:lastModifiedBy>
  <cp:revision>3</cp:revision>
  <cp:lastPrinted>2015-10-14T08:49:00Z</cp:lastPrinted>
  <dcterms:created xsi:type="dcterms:W3CDTF">2016-03-16T08:20:00Z</dcterms:created>
  <dcterms:modified xsi:type="dcterms:W3CDTF">2021-09-16T09:15:00Z</dcterms:modified>
</cp:coreProperties>
</file>